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4F2F1" w14:textId="755BDB64" w:rsidR="00A4349C" w:rsidRPr="006E6FFD" w:rsidRDefault="00095E9F" w:rsidP="006E6FFD">
      <w:pPr>
        <w:ind w:right="720"/>
        <w:jc w:val="both"/>
        <w:rPr>
          <w:rFonts w:ascii="Arial" w:eastAsia="Arial Unicode MS" w:hAnsi="Arial" w:cs="Arial"/>
          <w:sz w:val="20"/>
          <w:szCs w:val="20"/>
        </w:rPr>
      </w:pPr>
      <w:r>
        <w:rPr>
          <w:rFonts w:ascii="Arial" w:eastAsia="Arial Unicode MS" w:hAnsi="Arial" w:cs="Arial"/>
          <w:sz w:val="20"/>
          <w:szCs w:val="20"/>
        </w:rPr>
        <w:fldChar w:fldCharType="begin"/>
      </w:r>
      <w:r>
        <w:rPr>
          <w:rFonts w:ascii="Arial" w:eastAsia="Arial Unicode MS" w:hAnsi="Arial" w:cs="Arial"/>
          <w:sz w:val="20"/>
          <w:szCs w:val="20"/>
        </w:rPr>
        <w:instrText xml:space="preserve"> DATE \@ "MMMM d, yyyy" </w:instrText>
      </w:r>
      <w:r>
        <w:rPr>
          <w:rFonts w:ascii="Arial" w:eastAsia="Arial Unicode MS" w:hAnsi="Arial" w:cs="Arial"/>
          <w:sz w:val="20"/>
          <w:szCs w:val="20"/>
        </w:rPr>
        <w:fldChar w:fldCharType="separate"/>
      </w:r>
      <w:r w:rsidR="00A23D5E">
        <w:rPr>
          <w:rFonts w:ascii="Arial" w:eastAsia="Arial Unicode MS" w:hAnsi="Arial" w:cs="Arial"/>
          <w:noProof/>
          <w:sz w:val="20"/>
          <w:szCs w:val="20"/>
        </w:rPr>
        <w:t>July 29, 2025</w:t>
      </w:r>
      <w:r>
        <w:rPr>
          <w:rFonts w:ascii="Arial" w:eastAsia="Arial Unicode MS" w:hAnsi="Arial" w:cs="Arial"/>
          <w:sz w:val="20"/>
          <w:szCs w:val="20"/>
        </w:rPr>
        <w:fldChar w:fldCharType="end"/>
      </w:r>
      <w:r w:rsidR="00A23D5E">
        <w:rPr>
          <w:rFonts w:ascii="Arial" w:eastAsia="Arial Unicode MS" w:hAnsi="Arial" w:cs="Arial"/>
          <w:sz w:val="20"/>
          <w:szCs w:val="20"/>
        </w:rPr>
        <w:t xml:space="preserve">  </w:t>
      </w:r>
    </w:p>
    <w:p w14:paraId="589CAAD4" w14:textId="15C68ABF" w:rsidR="006E6FFD" w:rsidRPr="006E6FFD" w:rsidRDefault="00681C6F" w:rsidP="00A4349C">
      <w:pPr>
        <w:spacing w:after="0" w:line="240" w:lineRule="auto"/>
        <w:jc w:val="both"/>
        <w:rPr>
          <w:rFonts w:ascii="Arial" w:eastAsia="Arial Unicode MS" w:hAnsi="Arial" w:cs="Arial"/>
          <w:sz w:val="20"/>
          <w:szCs w:val="20"/>
        </w:rPr>
      </w:pPr>
      <w:r>
        <w:rPr>
          <w:rFonts w:ascii="Arial" w:eastAsia="Arial Unicode MS" w:hAnsi="Arial" w:cs="Arial"/>
          <w:sz w:val="20"/>
          <w:szCs w:val="20"/>
        </w:rPr>
        <w:t>Ms. Sallie Tanner</w:t>
      </w:r>
    </w:p>
    <w:p w14:paraId="0D527F5B" w14:textId="77777777" w:rsidR="006E6FFD" w:rsidRPr="006E6FFD" w:rsidRDefault="006E6FFD" w:rsidP="00A4349C">
      <w:pPr>
        <w:spacing w:after="0" w:line="240" w:lineRule="auto"/>
        <w:jc w:val="both"/>
        <w:rPr>
          <w:rFonts w:ascii="Arial" w:eastAsia="Arial Unicode MS" w:hAnsi="Arial" w:cs="Arial"/>
          <w:sz w:val="20"/>
          <w:szCs w:val="20"/>
        </w:rPr>
      </w:pPr>
      <w:r w:rsidRPr="006E6FFD">
        <w:rPr>
          <w:rFonts w:ascii="Arial" w:eastAsia="Arial Unicode MS" w:hAnsi="Arial" w:cs="Arial"/>
          <w:sz w:val="20"/>
          <w:szCs w:val="20"/>
        </w:rPr>
        <w:t>Executive Secretary</w:t>
      </w:r>
    </w:p>
    <w:p w14:paraId="30EC6E99" w14:textId="77777777" w:rsidR="006E6FFD" w:rsidRPr="006E6FFD" w:rsidRDefault="006E6FFD" w:rsidP="00A4349C">
      <w:pPr>
        <w:spacing w:after="0" w:line="240" w:lineRule="auto"/>
        <w:jc w:val="both"/>
        <w:rPr>
          <w:rFonts w:ascii="Arial" w:eastAsia="Arial Unicode MS" w:hAnsi="Arial" w:cs="Arial"/>
          <w:sz w:val="20"/>
          <w:szCs w:val="20"/>
        </w:rPr>
      </w:pPr>
      <w:r w:rsidRPr="006E6FFD">
        <w:rPr>
          <w:rFonts w:ascii="Arial" w:eastAsia="Arial Unicode MS" w:hAnsi="Arial" w:cs="Arial"/>
          <w:sz w:val="20"/>
          <w:szCs w:val="20"/>
        </w:rPr>
        <w:t>Georgia Public Service Commission</w:t>
      </w:r>
    </w:p>
    <w:p w14:paraId="795BA152" w14:textId="77777777" w:rsidR="006E6FFD" w:rsidRPr="006E6FFD" w:rsidRDefault="006E6FFD" w:rsidP="00A4349C">
      <w:pPr>
        <w:spacing w:after="0" w:line="240" w:lineRule="auto"/>
        <w:jc w:val="both"/>
        <w:rPr>
          <w:rFonts w:ascii="Arial" w:eastAsia="Arial Unicode MS" w:hAnsi="Arial" w:cs="Arial"/>
          <w:sz w:val="20"/>
          <w:szCs w:val="20"/>
        </w:rPr>
      </w:pPr>
      <w:r w:rsidRPr="006E6FFD">
        <w:rPr>
          <w:rFonts w:ascii="Arial" w:eastAsia="Arial Unicode MS" w:hAnsi="Arial" w:cs="Arial"/>
          <w:sz w:val="20"/>
          <w:szCs w:val="20"/>
        </w:rPr>
        <w:t>244 Washington Street</w:t>
      </w:r>
    </w:p>
    <w:p w14:paraId="4B48BA67" w14:textId="77777777" w:rsidR="006E6FFD" w:rsidRPr="006E6FFD" w:rsidRDefault="006E6FFD" w:rsidP="00A4349C">
      <w:pPr>
        <w:spacing w:after="0" w:line="240" w:lineRule="auto"/>
        <w:jc w:val="both"/>
        <w:rPr>
          <w:rFonts w:ascii="Arial" w:eastAsia="Arial Unicode MS" w:hAnsi="Arial" w:cs="Arial"/>
          <w:sz w:val="20"/>
          <w:szCs w:val="20"/>
        </w:rPr>
      </w:pPr>
      <w:r w:rsidRPr="006E6FFD">
        <w:rPr>
          <w:rFonts w:ascii="Arial" w:eastAsia="Arial Unicode MS" w:hAnsi="Arial" w:cs="Arial"/>
          <w:sz w:val="20"/>
          <w:szCs w:val="20"/>
        </w:rPr>
        <w:t>Atlanta, GA  30334</w:t>
      </w:r>
    </w:p>
    <w:p w14:paraId="4023E5BF" w14:textId="77777777" w:rsidR="0050291C" w:rsidRPr="006E6FFD" w:rsidRDefault="0050291C" w:rsidP="0050291C">
      <w:pPr>
        <w:rPr>
          <w:rFonts w:ascii="Arial" w:eastAsia="Arial Unicode MS" w:hAnsi="Arial" w:cs="Arial"/>
          <w:b/>
          <w:sz w:val="20"/>
          <w:szCs w:val="20"/>
        </w:rPr>
      </w:pPr>
    </w:p>
    <w:p w14:paraId="3C31B28B" w14:textId="543CF83B" w:rsidR="0050291C" w:rsidRPr="00150DF3" w:rsidRDefault="004B039E" w:rsidP="0050291C">
      <w:pPr>
        <w:rPr>
          <w:rFonts w:ascii="Arial" w:eastAsia="Arial Unicode MS" w:hAnsi="Arial" w:cs="Arial"/>
          <w:b/>
          <w:bCs/>
          <w:sz w:val="20"/>
          <w:szCs w:val="20"/>
        </w:rPr>
      </w:pPr>
      <w:r>
        <w:rPr>
          <w:rFonts w:ascii="Arial" w:eastAsia="Arial Unicode MS" w:hAnsi="Arial" w:cs="Arial"/>
          <w:b/>
          <w:sz w:val="20"/>
          <w:szCs w:val="20"/>
        </w:rPr>
        <w:t xml:space="preserve">Re:  </w:t>
      </w:r>
      <w:r>
        <w:rPr>
          <w:rFonts w:ascii="Arial" w:eastAsia="Arial Unicode MS" w:hAnsi="Arial" w:cs="Arial"/>
          <w:b/>
          <w:sz w:val="20"/>
          <w:szCs w:val="20"/>
        </w:rPr>
        <w:tab/>
        <w:t>Docket No. 4</w:t>
      </w:r>
      <w:r w:rsidR="007E5D4B">
        <w:rPr>
          <w:rFonts w:ascii="Arial" w:eastAsia="Arial Unicode MS" w:hAnsi="Arial" w:cs="Arial"/>
          <w:b/>
          <w:sz w:val="20"/>
          <w:szCs w:val="20"/>
        </w:rPr>
        <w:t>2315</w:t>
      </w:r>
      <w:r w:rsidR="0050291C" w:rsidRPr="006E6FFD">
        <w:rPr>
          <w:rFonts w:ascii="Arial" w:eastAsia="Arial Unicode MS" w:hAnsi="Arial" w:cs="Arial"/>
          <w:b/>
          <w:sz w:val="20"/>
          <w:szCs w:val="20"/>
        </w:rPr>
        <w:t xml:space="preserve"> </w:t>
      </w:r>
      <w:r w:rsidR="0050291C" w:rsidRPr="006E6FFD">
        <w:rPr>
          <w:rFonts w:ascii="Arial" w:eastAsia="Arial Unicode MS" w:hAnsi="Arial" w:cs="Arial"/>
          <w:b/>
          <w:bCs/>
          <w:sz w:val="20"/>
          <w:szCs w:val="20"/>
        </w:rPr>
        <w:t xml:space="preserve">Affiliate Transaction </w:t>
      </w:r>
      <w:r w:rsidR="00422D1C">
        <w:rPr>
          <w:rFonts w:ascii="Arial" w:eastAsia="Arial Unicode MS" w:hAnsi="Arial" w:cs="Arial"/>
          <w:b/>
          <w:bCs/>
          <w:sz w:val="20"/>
          <w:szCs w:val="20"/>
        </w:rPr>
        <w:t>Report:</w:t>
      </w:r>
      <w:r w:rsidR="007B27B3">
        <w:rPr>
          <w:rFonts w:ascii="Arial" w:eastAsia="Arial Unicode MS" w:hAnsi="Arial" w:cs="Arial"/>
          <w:b/>
          <w:bCs/>
          <w:sz w:val="20"/>
          <w:szCs w:val="20"/>
        </w:rPr>
        <w:t xml:space="preserve"> </w:t>
      </w:r>
      <w:bookmarkStart w:id="0" w:name="_Hlk197071236"/>
      <w:r w:rsidR="00F13E1E">
        <w:rPr>
          <w:rFonts w:ascii="Arial" w:eastAsia="Arial Unicode MS" w:hAnsi="Arial" w:cs="Arial"/>
          <w:b/>
          <w:bCs/>
          <w:sz w:val="20"/>
          <w:szCs w:val="20"/>
        </w:rPr>
        <w:t>April</w:t>
      </w:r>
      <w:r w:rsidR="004B3000">
        <w:rPr>
          <w:rFonts w:ascii="Arial" w:eastAsia="Arial Unicode MS" w:hAnsi="Arial" w:cs="Arial"/>
          <w:b/>
          <w:bCs/>
          <w:sz w:val="20"/>
          <w:szCs w:val="20"/>
        </w:rPr>
        <w:t xml:space="preserve"> 202</w:t>
      </w:r>
      <w:r w:rsidR="00C870F0">
        <w:rPr>
          <w:rFonts w:ascii="Arial" w:eastAsia="Arial Unicode MS" w:hAnsi="Arial" w:cs="Arial"/>
          <w:b/>
          <w:bCs/>
          <w:sz w:val="20"/>
          <w:szCs w:val="20"/>
        </w:rPr>
        <w:t>5</w:t>
      </w:r>
      <w:r w:rsidR="004B3000">
        <w:rPr>
          <w:rFonts w:ascii="Arial" w:eastAsia="Arial Unicode MS" w:hAnsi="Arial" w:cs="Arial"/>
          <w:b/>
          <w:bCs/>
          <w:sz w:val="20"/>
          <w:szCs w:val="20"/>
        </w:rPr>
        <w:t xml:space="preserve"> – </w:t>
      </w:r>
      <w:r w:rsidR="00F13E1E">
        <w:rPr>
          <w:rFonts w:ascii="Arial" w:eastAsia="Arial Unicode MS" w:hAnsi="Arial" w:cs="Arial"/>
          <w:b/>
          <w:bCs/>
          <w:sz w:val="20"/>
          <w:szCs w:val="20"/>
        </w:rPr>
        <w:t>June</w:t>
      </w:r>
      <w:r w:rsidR="004B3000">
        <w:rPr>
          <w:rFonts w:ascii="Arial" w:eastAsia="Arial Unicode MS" w:hAnsi="Arial" w:cs="Arial"/>
          <w:b/>
          <w:bCs/>
          <w:sz w:val="20"/>
          <w:szCs w:val="20"/>
        </w:rPr>
        <w:t xml:space="preserve"> 202</w:t>
      </w:r>
      <w:r w:rsidR="00C870F0">
        <w:rPr>
          <w:rFonts w:ascii="Arial" w:eastAsia="Arial Unicode MS" w:hAnsi="Arial" w:cs="Arial"/>
          <w:b/>
          <w:bCs/>
          <w:sz w:val="20"/>
          <w:szCs w:val="20"/>
        </w:rPr>
        <w:t>5</w:t>
      </w:r>
      <w:bookmarkEnd w:id="0"/>
      <w:r w:rsidR="001650CC">
        <w:rPr>
          <w:rFonts w:ascii="Arial" w:eastAsia="Arial Unicode MS" w:hAnsi="Arial" w:cs="Arial"/>
          <w:b/>
          <w:bCs/>
          <w:sz w:val="20"/>
          <w:szCs w:val="20"/>
        </w:rPr>
        <w:t>.</w:t>
      </w:r>
    </w:p>
    <w:p w14:paraId="599B5663" w14:textId="77777777" w:rsidR="0050291C" w:rsidRPr="006E6FFD" w:rsidRDefault="0050291C" w:rsidP="0050291C">
      <w:pPr>
        <w:rPr>
          <w:rFonts w:ascii="Arial" w:eastAsia="Arial Unicode MS" w:hAnsi="Arial" w:cs="Arial"/>
          <w:sz w:val="20"/>
          <w:szCs w:val="20"/>
        </w:rPr>
      </w:pPr>
    </w:p>
    <w:p w14:paraId="374DF047" w14:textId="3254D004" w:rsidR="0050291C" w:rsidRPr="006E6FFD" w:rsidRDefault="0050291C" w:rsidP="0050291C">
      <w:pPr>
        <w:rPr>
          <w:rFonts w:ascii="Arial" w:eastAsia="Arial Unicode MS" w:hAnsi="Arial" w:cs="Arial"/>
          <w:sz w:val="20"/>
          <w:szCs w:val="20"/>
        </w:rPr>
      </w:pPr>
      <w:r w:rsidRPr="006E6FFD">
        <w:rPr>
          <w:rFonts w:ascii="Arial" w:eastAsia="Arial Unicode MS" w:hAnsi="Arial" w:cs="Arial"/>
          <w:sz w:val="20"/>
          <w:szCs w:val="20"/>
        </w:rPr>
        <w:t xml:space="preserve">Dear </w:t>
      </w:r>
      <w:r w:rsidR="00681C6F">
        <w:rPr>
          <w:rFonts w:ascii="Arial" w:eastAsia="Arial Unicode MS" w:hAnsi="Arial" w:cs="Arial"/>
          <w:sz w:val="20"/>
          <w:szCs w:val="20"/>
        </w:rPr>
        <w:t>Ms. Tanner</w:t>
      </w:r>
      <w:r w:rsidRPr="006E6FFD">
        <w:rPr>
          <w:rFonts w:ascii="Arial" w:eastAsia="Arial Unicode MS" w:hAnsi="Arial" w:cs="Arial"/>
          <w:sz w:val="20"/>
          <w:szCs w:val="20"/>
        </w:rPr>
        <w:t>,</w:t>
      </w:r>
    </w:p>
    <w:p w14:paraId="4407A53D" w14:textId="3CE1E658" w:rsidR="0050291C" w:rsidRPr="006E6FFD" w:rsidRDefault="0050291C" w:rsidP="0050291C">
      <w:pPr>
        <w:jc w:val="both"/>
        <w:rPr>
          <w:rFonts w:ascii="Arial" w:eastAsia="Arial Unicode MS" w:hAnsi="Arial" w:cs="Arial"/>
          <w:sz w:val="20"/>
          <w:szCs w:val="20"/>
        </w:rPr>
      </w:pPr>
      <w:r w:rsidRPr="006E6FFD">
        <w:rPr>
          <w:rFonts w:ascii="Arial" w:eastAsia="Arial Unicode MS" w:hAnsi="Arial" w:cs="Arial"/>
          <w:sz w:val="20"/>
          <w:szCs w:val="20"/>
        </w:rPr>
        <w:t xml:space="preserve">In accordance with Paragraph 16 of the Stipulation adopted by the Commission in its Order on Reconsideration in </w:t>
      </w:r>
      <w:r w:rsidR="002E7C39">
        <w:rPr>
          <w:rFonts w:ascii="Arial" w:eastAsia="Arial Unicode MS" w:hAnsi="Arial" w:cs="Arial"/>
          <w:sz w:val="20"/>
          <w:szCs w:val="20"/>
        </w:rPr>
        <w:t>Docket 18638-U</w:t>
      </w:r>
      <w:r w:rsidRPr="006E6FFD">
        <w:rPr>
          <w:rFonts w:ascii="Arial" w:eastAsia="Arial Unicode MS" w:hAnsi="Arial" w:cs="Arial"/>
          <w:sz w:val="20"/>
          <w:szCs w:val="20"/>
        </w:rPr>
        <w:t xml:space="preserve">, the Staff engaged in discussions with Atlanta Gas Light Company (AGLC) regarding proposed affiliate guidelines.  As a result of those discussions, AGLC and the Staff have agreed upon a format for periodic reporting of affiliate transactions.  Enclosed is the report which covers </w:t>
      </w:r>
      <w:r w:rsidR="00F13E1E" w:rsidRPr="00F13E1E">
        <w:rPr>
          <w:rFonts w:ascii="Arial" w:eastAsia="Arial Unicode MS" w:hAnsi="Arial" w:cs="Arial"/>
          <w:sz w:val="20"/>
          <w:szCs w:val="20"/>
        </w:rPr>
        <w:t>April 2025 – June 2025</w:t>
      </w:r>
      <w:r w:rsidRPr="006E6FFD">
        <w:rPr>
          <w:rFonts w:ascii="Arial" w:eastAsia="Arial Unicode MS" w:hAnsi="Arial" w:cs="Arial"/>
          <w:sz w:val="20"/>
          <w:szCs w:val="20"/>
        </w:rPr>
        <w:t xml:space="preserve">. Certain portions of the report contain competitively sensitive information relating to allocations among </w:t>
      </w:r>
      <w:r w:rsidR="00096B75">
        <w:rPr>
          <w:rFonts w:ascii="Arial" w:eastAsia="Arial Unicode MS" w:hAnsi="Arial" w:cs="Arial"/>
          <w:sz w:val="20"/>
          <w:szCs w:val="20"/>
        </w:rPr>
        <w:t>Southern Company Gas’</w:t>
      </w:r>
      <w:r w:rsidRPr="006E6FFD">
        <w:rPr>
          <w:rFonts w:ascii="Arial" w:eastAsia="Arial Unicode MS" w:hAnsi="Arial" w:cs="Arial"/>
          <w:sz w:val="20"/>
          <w:szCs w:val="20"/>
        </w:rPr>
        <w:t xml:space="preserve"> subsidiaries. Accordingly, AGLC is filing a trade secret version of those portions of the document.  Specifically, AGLC is filing the “Shared Services Costs to Business Unit by Service Provider”, “Direct Charged Capital Payroll from AGL Services Company”, “Capitalized and Distributed Allocated from AGSC”, and the “Allocation Factors” as trade secret.  Pursuant to the terms of Commission Rule 515-3-1-.11, AGLC is providing this information under protective seal (each page is marked “Trade Secret”). Please do not hesitate to contact me if you have any questions.</w:t>
      </w:r>
    </w:p>
    <w:p w14:paraId="745B0001" w14:textId="77777777" w:rsidR="0050291C" w:rsidRPr="006E6FFD" w:rsidRDefault="0050291C" w:rsidP="0050291C">
      <w:pPr>
        <w:ind w:left="4320" w:firstLine="720"/>
        <w:rPr>
          <w:rFonts w:ascii="Arial" w:eastAsia="Arial Unicode MS" w:hAnsi="Arial" w:cs="Arial"/>
          <w:sz w:val="20"/>
          <w:szCs w:val="20"/>
        </w:rPr>
      </w:pPr>
    </w:p>
    <w:p w14:paraId="621C2750" w14:textId="77777777" w:rsidR="0050291C" w:rsidRPr="006E6FFD" w:rsidRDefault="0050291C" w:rsidP="0050291C">
      <w:pPr>
        <w:ind w:left="4320" w:firstLine="720"/>
        <w:rPr>
          <w:rFonts w:ascii="Arial" w:eastAsia="Arial Unicode MS" w:hAnsi="Arial" w:cs="Arial"/>
          <w:sz w:val="20"/>
          <w:szCs w:val="20"/>
        </w:rPr>
      </w:pPr>
      <w:r w:rsidRPr="006E6FFD">
        <w:rPr>
          <w:rFonts w:ascii="Arial" w:eastAsia="Arial Unicode MS" w:hAnsi="Arial" w:cs="Arial"/>
          <w:sz w:val="20"/>
          <w:szCs w:val="20"/>
        </w:rPr>
        <w:t>Sincerely,</w:t>
      </w:r>
    </w:p>
    <w:p w14:paraId="6D1D1920" w14:textId="77777777" w:rsidR="0050291C" w:rsidRPr="006E6FFD" w:rsidRDefault="0050291C" w:rsidP="0050291C">
      <w:pPr>
        <w:rPr>
          <w:rFonts w:ascii="Arial" w:eastAsia="Arial Unicode MS" w:hAnsi="Arial" w:cs="Arial"/>
          <w:sz w:val="20"/>
          <w:szCs w:val="20"/>
        </w:rPr>
      </w:pPr>
    </w:p>
    <w:p w14:paraId="1059E481" w14:textId="77777777" w:rsidR="0050291C" w:rsidRPr="006E6FFD" w:rsidRDefault="0050291C" w:rsidP="0050291C">
      <w:pPr>
        <w:ind w:left="5040"/>
        <w:rPr>
          <w:rFonts w:ascii="Arial" w:eastAsia="Arial Unicode MS" w:hAnsi="Arial" w:cs="Arial"/>
          <w:sz w:val="20"/>
          <w:szCs w:val="20"/>
        </w:rPr>
      </w:pPr>
      <w:r w:rsidRPr="006E6FFD">
        <w:rPr>
          <w:rFonts w:ascii="Arial" w:eastAsia="Arial Unicode MS" w:hAnsi="Arial" w:cs="Arial"/>
          <w:noProof/>
          <w:sz w:val="20"/>
          <w:szCs w:val="20"/>
        </w:rPr>
        <w:drawing>
          <wp:inline distT="0" distB="0" distL="0" distR="0" wp14:anchorId="3FEB99AD" wp14:editId="4C7360DB">
            <wp:extent cx="1438275" cy="342900"/>
            <wp:effectExtent l="19050" t="0" r="9525" b="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l="8035" t="28316" r="14424" b="37276"/>
                    <a:stretch>
                      <a:fillRect/>
                    </a:stretch>
                  </pic:blipFill>
                  <pic:spPr bwMode="auto">
                    <a:xfrm>
                      <a:off x="0" y="0"/>
                      <a:ext cx="1438275" cy="342900"/>
                    </a:xfrm>
                    <a:prstGeom prst="rect">
                      <a:avLst/>
                    </a:prstGeom>
                    <a:noFill/>
                    <a:ln w="9525">
                      <a:noFill/>
                      <a:miter lim="800000"/>
                      <a:headEnd/>
                      <a:tailEnd/>
                    </a:ln>
                  </pic:spPr>
                </pic:pic>
              </a:graphicData>
            </a:graphic>
          </wp:inline>
        </w:drawing>
      </w:r>
      <w:r w:rsidRPr="006E6FFD">
        <w:rPr>
          <w:rFonts w:ascii="Arial" w:eastAsia="Arial Unicode MS" w:hAnsi="Arial" w:cs="Arial"/>
          <w:sz w:val="20"/>
          <w:szCs w:val="20"/>
        </w:rPr>
        <w:t>________________________</w:t>
      </w:r>
    </w:p>
    <w:p w14:paraId="639FD059" w14:textId="77777777" w:rsidR="0050291C" w:rsidRPr="006E6FFD" w:rsidRDefault="0050291C" w:rsidP="0050291C">
      <w:pPr>
        <w:ind w:left="5040"/>
        <w:rPr>
          <w:rFonts w:ascii="Arial" w:eastAsia="Arial Unicode MS" w:hAnsi="Arial" w:cs="Arial"/>
          <w:sz w:val="20"/>
          <w:szCs w:val="20"/>
        </w:rPr>
      </w:pPr>
    </w:p>
    <w:p w14:paraId="0508DBF9" w14:textId="77777777" w:rsidR="0050291C" w:rsidRPr="006E6FFD" w:rsidRDefault="0050291C" w:rsidP="0050291C">
      <w:pPr>
        <w:spacing w:after="280" w:line="360" w:lineRule="auto"/>
        <w:rPr>
          <w:rFonts w:ascii="Arial" w:eastAsia="Arial Unicode MS" w:hAnsi="Arial" w:cs="Arial"/>
          <w:sz w:val="20"/>
          <w:szCs w:val="20"/>
        </w:rPr>
      </w:pPr>
      <w:r w:rsidRPr="006E6FFD">
        <w:rPr>
          <w:rFonts w:ascii="Arial" w:eastAsia="Arial Unicode MS" w:hAnsi="Arial" w:cs="Arial"/>
          <w:sz w:val="20"/>
          <w:szCs w:val="20"/>
        </w:rPr>
        <w:tab/>
      </w:r>
      <w:r w:rsidRPr="006E6FFD">
        <w:rPr>
          <w:rFonts w:ascii="Arial" w:eastAsia="Arial Unicode MS" w:hAnsi="Arial" w:cs="Arial"/>
          <w:sz w:val="20"/>
          <w:szCs w:val="20"/>
        </w:rPr>
        <w:tab/>
      </w:r>
      <w:r w:rsidRPr="006E6FFD">
        <w:rPr>
          <w:rFonts w:ascii="Arial" w:eastAsia="Arial Unicode MS" w:hAnsi="Arial" w:cs="Arial"/>
          <w:sz w:val="20"/>
          <w:szCs w:val="20"/>
        </w:rPr>
        <w:tab/>
      </w:r>
      <w:r w:rsidRPr="006E6FFD">
        <w:rPr>
          <w:rFonts w:ascii="Arial" w:eastAsia="Arial Unicode MS" w:hAnsi="Arial" w:cs="Arial"/>
          <w:sz w:val="20"/>
          <w:szCs w:val="20"/>
        </w:rPr>
        <w:tab/>
      </w:r>
      <w:r w:rsidRPr="006E6FFD">
        <w:rPr>
          <w:rFonts w:ascii="Arial" w:eastAsia="Arial Unicode MS" w:hAnsi="Arial" w:cs="Arial"/>
          <w:sz w:val="20"/>
          <w:szCs w:val="20"/>
        </w:rPr>
        <w:tab/>
      </w:r>
      <w:r w:rsidRPr="006E6FFD">
        <w:rPr>
          <w:rFonts w:ascii="Arial" w:eastAsia="Arial Unicode MS" w:hAnsi="Arial" w:cs="Arial"/>
          <w:sz w:val="20"/>
          <w:szCs w:val="20"/>
        </w:rPr>
        <w:tab/>
      </w:r>
      <w:r w:rsidRPr="006E6FFD">
        <w:rPr>
          <w:rFonts w:ascii="Arial" w:eastAsia="Arial Unicode MS" w:hAnsi="Arial" w:cs="Arial"/>
          <w:sz w:val="20"/>
          <w:szCs w:val="20"/>
        </w:rPr>
        <w:tab/>
      </w:r>
      <w:r w:rsidRPr="006E6FFD">
        <w:rPr>
          <w:rFonts w:ascii="Arial" w:eastAsia="Arial Unicode MS" w:hAnsi="Arial" w:cs="Arial"/>
          <w:sz w:val="20"/>
          <w:szCs w:val="20"/>
        </w:rPr>
        <w:tab/>
        <w:t>Elizabeth Wade</w:t>
      </w:r>
    </w:p>
    <w:sectPr w:rsidR="0050291C" w:rsidRPr="006E6FFD" w:rsidSect="00AD4BDA">
      <w:headerReference w:type="even" r:id="rId11"/>
      <w:headerReference w:type="default" r:id="rId12"/>
      <w:footerReference w:type="even" r:id="rId13"/>
      <w:footerReference w:type="default" r:id="rId14"/>
      <w:headerReference w:type="first" r:id="rId15"/>
      <w:footerReference w:type="first" r:id="rId16"/>
      <w:type w:val="continuous"/>
      <w:pgSz w:w="12240" w:h="15840" w:code="1"/>
      <w:pgMar w:top="2160" w:right="1440" w:bottom="1584" w:left="1440" w:header="14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928F7" w14:textId="77777777" w:rsidR="00A02211" w:rsidRDefault="00A02211" w:rsidP="005A233C">
      <w:pPr>
        <w:spacing w:after="0" w:line="240" w:lineRule="auto"/>
      </w:pPr>
      <w:r>
        <w:separator/>
      </w:r>
    </w:p>
  </w:endnote>
  <w:endnote w:type="continuationSeparator" w:id="0">
    <w:p w14:paraId="74D7268E" w14:textId="77777777" w:rsidR="00A02211" w:rsidRDefault="00A02211" w:rsidP="005A2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9B62A" w14:textId="77777777" w:rsidR="0050291C" w:rsidRDefault="005029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5325B" w14:textId="77777777" w:rsidR="0050291C" w:rsidRDefault="005029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96AB7" w14:textId="77777777" w:rsidR="0050291C" w:rsidRDefault="005029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BD95D" w14:textId="77777777" w:rsidR="00A02211" w:rsidRDefault="00A02211" w:rsidP="005A233C">
      <w:pPr>
        <w:spacing w:after="0" w:line="240" w:lineRule="auto"/>
      </w:pPr>
      <w:r>
        <w:separator/>
      </w:r>
    </w:p>
  </w:footnote>
  <w:footnote w:type="continuationSeparator" w:id="0">
    <w:p w14:paraId="2921794D" w14:textId="77777777" w:rsidR="00A02211" w:rsidRDefault="00A02211" w:rsidP="005A23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E9F9C" w14:textId="77777777" w:rsidR="0050291C" w:rsidRDefault="005029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812B2" w14:textId="77777777" w:rsidR="005A233C" w:rsidRPr="005A233C" w:rsidRDefault="00D03EA0" w:rsidP="005A233C">
    <w:pPr>
      <w:pStyle w:val="Header"/>
    </w:pPr>
    <w:r>
      <w:rPr>
        <w:noProof/>
      </w:rPr>
      <w:drawing>
        <wp:anchor distT="0" distB="0" distL="114300" distR="114300" simplePos="0" relativeHeight="251664384" behindDoc="1" locked="1" layoutInCell="1" allowOverlap="1" wp14:anchorId="2395B6A2" wp14:editId="418C310E">
          <wp:simplePos x="0" y="0"/>
          <wp:positionH relativeFrom="page">
            <wp:posOffset>0</wp:posOffset>
          </wp:positionH>
          <wp:positionV relativeFrom="page">
            <wp:posOffset>0</wp:posOffset>
          </wp:positionV>
          <wp:extent cx="7769225" cy="10058400"/>
          <wp:effectExtent l="0" t="0" r="3175" b="0"/>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econdSheet.png"/>
                  <pic:cNvPicPr preferRelativeResize="0"/>
                </pic:nvPicPr>
                <pic:blipFill rotWithShape="1">
                  <a:blip r:embed="rId1" cstate="print">
                    <a:extLst>
                      <a:ext uri="{28A0092B-C50C-407E-A947-70E740481C1C}">
                        <a14:useLocalDpi xmlns:a14="http://schemas.microsoft.com/office/drawing/2010/main" val="0"/>
                      </a:ext>
                    </a:extLst>
                  </a:blip>
                  <a:srcRect t="-18" b="-18"/>
                  <a:stretch/>
                </pic:blipFill>
                <pic:spPr bwMode="auto">
                  <a:xfrm>
                    <a:off x="0" y="0"/>
                    <a:ext cx="7769225" cy="100584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9628A" w14:textId="77777777" w:rsidR="00D03EA0" w:rsidRDefault="000B300A">
    <w:pPr>
      <w:pStyle w:val="Header"/>
    </w:pPr>
    <w:r w:rsidRPr="00D03EA0">
      <w:rPr>
        <w:noProof/>
      </w:rPr>
      <mc:AlternateContent>
        <mc:Choice Requires="wps">
          <w:drawing>
            <wp:anchor distT="0" distB="0" distL="114300" distR="114300" simplePos="0" relativeHeight="251661312" behindDoc="0" locked="0" layoutInCell="1" allowOverlap="1" wp14:anchorId="3A42B583" wp14:editId="2C3A2ABF">
              <wp:simplePos x="0" y="0"/>
              <wp:positionH relativeFrom="column">
                <wp:posOffset>4857750</wp:posOffset>
              </wp:positionH>
              <wp:positionV relativeFrom="paragraph">
                <wp:posOffset>-342900</wp:posOffset>
              </wp:positionV>
              <wp:extent cx="1638300" cy="73627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736270"/>
                      </a:xfrm>
                      <a:prstGeom prst="rect">
                        <a:avLst/>
                      </a:prstGeom>
                      <a:noFill/>
                      <a:ln w="9525">
                        <a:noFill/>
                        <a:miter lim="800000"/>
                        <a:headEnd/>
                        <a:tailEnd/>
                      </a:ln>
                    </wps:spPr>
                    <wps:txbx>
                      <w:txbxContent>
                        <w:p w14:paraId="562500EB" w14:textId="77777777" w:rsidR="00D03EA0" w:rsidRPr="00A501AF" w:rsidRDefault="0050291C" w:rsidP="00D03EA0">
                          <w:pPr>
                            <w:spacing w:line="40" w:lineRule="atLeast"/>
                            <w:ind w:left="-144"/>
                            <w:rPr>
                              <w:rFonts w:ascii="Arial" w:hAnsi="Arial" w:cs="Arial"/>
                              <w:color w:val="A6A6A6" w:themeColor="background1" w:themeShade="A6"/>
                              <w:sz w:val="16"/>
                              <w:szCs w:val="16"/>
                            </w:rPr>
                          </w:pPr>
                          <w:r>
                            <w:rPr>
                              <w:rFonts w:ascii="Arial" w:hAnsi="Arial" w:cs="Arial"/>
                              <w:color w:val="A6A6A6" w:themeColor="background1" w:themeShade="A6"/>
                              <w:sz w:val="16"/>
                              <w:szCs w:val="16"/>
                            </w:rPr>
                            <w:t>Ten Peachtree Place</w:t>
                          </w:r>
                          <w:r w:rsidR="00D03EA0" w:rsidRPr="00A501AF">
                            <w:rPr>
                              <w:rFonts w:ascii="Arial" w:hAnsi="Arial" w:cs="Arial"/>
                              <w:color w:val="A6A6A6" w:themeColor="background1" w:themeShade="A6"/>
                              <w:sz w:val="16"/>
                              <w:szCs w:val="16"/>
                            </w:rPr>
                            <w:br/>
                          </w:r>
                          <w:r>
                            <w:rPr>
                              <w:rFonts w:ascii="Arial" w:hAnsi="Arial" w:cs="Arial"/>
                              <w:color w:val="A6A6A6" w:themeColor="background1" w:themeShade="A6"/>
                              <w:sz w:val="16"/>
                              <w:szCs w:val="16"/>
                            </w:rPr>
                            <w:t>Atlanta, GA 30309</w:t>
                          </w:r>
                          <w:r w:rsidR="000B300A">
                            <w:rPr>
                              <w:rFonts w:ascii="Arial" w:hAnsi="Arial" w:cs="Arial"/>
                              <w:color w:val="A6A6A6" w:themeColor="background1" w:themeShade="A6"/>
                              <w:sz w:val="16"/>
                              <w:szCs w:val="16"/>
                            </w:rPr>
                            <w:br/>
                          </w:r>
                          <w:r>
                            <w:rPr>
                              <w:rFonts w:ascii="Arial" w:hAnsi="Arial" w:cs="Arial"/>
                              <w:color w:val="A6A6A6" w:themeColor="background1" w:themeShade="A6"/>
                              <w:sz w:val="16"/>
                              <w:szCs w:val="16"/>
                            </w:rPr>
                            <w:t>404 584 4000</w:t>
                          </w:r>
                          <w:r w:rsidR="000B300A">
                            <w:rPr>
                              <w:rFonts w:ascii="Arial" w:hAnsi="Arial" w:cs="Arial"/>
                              <w:color w:val="A6A6A6" w:themeColor="background1" w:themeShade="A6"/>
                              <w:sz w:val="16"/>
                              <w:szCs w:val="16"/>
                            </w:rPr>
                            <w:t xml:space="preserve"> </w:t>
                          </w:r>
                          <w:proofErr w:type="spellStart"/>
                          <w:r w:rsidR="000B300A">
                            <w:rPr>
                              <w:rFonts w:ascii="Arial" w:hAnsi="Arial" w:cs="Arial"/>
                              <w:color w:val="A6A6A6" w:themeColor="background1" w:themeShade="A6"/>
                              <w:sz w:val="16"/>
                              <w:szCs w:val="16"/>
                            </w:rPr>
                            <w:t>tel</w:t>
                          </w:r>
                          <w:proofErr w:type="spellEnd"/>
                          <w:r>
                            <w:rPr>
                              <w:rFonts w:ascii="Arial" w:hAnsi="Arial" w:cs="Arial"/>
                              <w:color w:val="A6A6A6" w:themeColor="background1" w:themeShade="A6"/>
                              <w:sz w:val="16"/>
                              <w:szCs w:val="16"/>
                            </w:rPr>
                            <w:br/>
                            <w:t>www.southerncompanygas.com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42B583" id="_x0000_t202" coordsize="21600,21600" o:spt="202" path="m,l,21600r21600,l21600,xe">
              <v:stroke joinstyle="miter"/>
              <v:path gradientshapeok="t" o:connecttype="rect"/>
            </v:shapetype>
            <v:shape id="Text Box 2" o:spid="_x0000_s1026" type="#_x0000_t202" style="position:absolute;margin-left:382.5pt;margin-top:-27pt;width:129pt;height:5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" filled="f" stroked="f">
              <v:textbox>
                <w:txbxContent>
                  <w:p w14:paraId="562500EB" w14:textId="77777777" w:rsidR="00D03EA0" w:rsidRPr="00A501AF" w:rsidRDefault="0050291C" w:rsidP="00D03EA0">
                    <w:pPr>
                      <w:spacing w:line="40" w:lineRule="atLeast"/>
                      <w:ind w:left="-144"/>
                      <w:rPr>
                        <w:rFonts w:ascii="Arial" w:hAnsi="Arial" w:cs="Arial"/>
                        <w:color w:val="A6A6A6" w:themeColor="background1" w:themeShade="A6"/>
                        <w:sz w:val="16"/>
                        <w:szCs w:val="16"/>
                      </w:rPr>
                    </w:pPr>
                    <w:r>
                      <w:rPr>
                        <w:rFonts w:ascii="Arial" w:hAnsi="Arial" w:cs="Arial"/>
                        <w:color w:val="A6A6A6" w:themeColor="background1" w:themeShade="A6"/>
                        <w:sz w:val="16"/>
                        <w:szCs w:val="16"/>
                      </w:rPr>
                      <w:t>Ten Peachtree Place</w:t>
                    </w:r>
                    <w:r w:rsidR="00D03EA0" w:rsidRPr="00A501AF">
                      <w:rPr>
                        <w:rFonts w:ascii="Arial" w:hAnsi="Arial" w:cs="Arial"/>
                        <w:color w:val="A6A6A6" w:themeColor="background1" w:themeShade="A6"/>
                        <w:sz w:val="16"/>
                        <w:szCs w:val="16"/>
                      </w:rPr>
                      <w:br/>
                    </w:r>
                    <w:r>
                      <w:rPr>
                        <w:rFonts w:ascii="Arial" w:hAnsi="Arial" w:cs="Arial"/>
                        <w:color w:val="A6A6A6" w:themeColor="background1" w:themeShade="A6"/>
                        <w:sz w:val="16"/>
                        <w:szCs w:val="16"/>
                      </w:rPr>
                      <w:t>Atlanta, GA 30309</w:t>
                    </w:r>
                    <w:r w:rsidR="000B300A">
                      <w:rPr>
                        <w:rFonts w:ascii="Arial" w:hAnsi="Arial" w:cs="Arial"/>
                        <w:color w:val="A6A6A6" w:themeColor="background1" w:themeShade="A6"/>
                        <w:sz w:val="16"/>
                        <w:szCs w:val="16"/>
                      </w:rPr>
                      <w:br/>
                    </w:r>
                    <w:r>
                      <w:rPr>
                        <w:rFonts w:ascii="Arial" w:hAnsi="Arial" w:cs="Arial"/>
                        <w:color w:val="A6A6A6" w:themeColor="background1" w:themeShade="A6"/>
                        <w:sz w:val="16"/>
                        <w:szCs w:val="16"/>
                      </w:rPr>
                      <w:t>404 584 4000</w:t>
                    </w:r>
                    <w:r w:rsidR="000B300A">
                      <w:rPr>
                        <w:rFonts w:ascii="Arial" w:hAnsi="Arial" w:cs="Arial"/>
                        <w:color w:val="A6A6A6" w:themeColor="background1" w:themeShade="A6"/>
                        <w:sz w:val="16"/>
                        <w:szCs w:val="16"/>
                      </w:rPr>
                      <w:t xml:space="preserve"> </w:t>
                    </w:r>
                    <w:proofErr w:type="spellStart"/>
                    <w:r w:rsidR="000B300A">
                      <w:rPr>
                        <w:rFonts w:ascii="Arial" w:hAnsi="Arial" w:cs="Arial"/>
                        <w:color w:val="A6A6A6" w:themeColor="background1" w:themeShade="A6"/>
                        <w:sz w:val="16"/>
                        <w:szCs w:val="16"/>
                      </w:rPr>
                      <w:t>tel</w:t>
                    </w:r>
                    <w:proofErr w:type="spellEnd"/>
                    <w:r>
                      <w:rPr>
                        <w:rFonts w:ascii="Arial" w:hAnsi="Arial" w:cs="Arial"/>
                        <w:color w:val="A6A6A6" w:themeColor="background1" w:themeShade="A6"/>
                        <w:sz w:val="16"/>
                        <w:szCs w:val="16"/>
                      </w:rPr>
                      <w:br/>
                      <w:t>www.southerncompanygas.com</w:t>
                    </w:r>
                  </w:p>
                </w:txbxContent>
              </v:textbox>
            </v:shape>
          </w:pict>
        </mc:Fallback>
      </mc:AlternateContent>
    </w:r>
    <w:r w:rsidR="00D03EA0" w:rsidRPr="00D03EA0">
      <w:rPr>
        <w:noProof/>
      </w:rPr>
      <w:drawing>
        <wp:anchor distT="0" distB="0" distL="114300" distR="114300" simplePos="0" relativeHeight="251663360" behindDoc="1" locked="0" layoutInCell="1" allowOverlap="1" wp14:anchorId="4E86B827" wp14:editId="2153970C">
          <wp:simplePos x="0" y="0"/>
          <wp:positionH relativeFrom="column">
            <wp:posOffset>-1033145</wp:posOffset>
          </wp:positionH>
          <wp:positionV relativeFrom="paragraph">
            <wp:posOffset>8140700</wp:posOffset>
          </wp:positionV>
          <wp:extent cx="7771130" cy="10056495"/>
          <wp:effectExtent l="0" t="0" r="1270" b="190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094_SCG_Letterhead-AG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1130" cy="10056495"/>
                  </a:xfrm>
                  <a:prstGeom prst="rect">
                    <a:avLst/>
                  </a:prstGeom>
                </pic:spPr>
              </pic:pic>
            </a:graphicData>
          </a:graphic>
          <wp14:sizeRelH relativeFrom="page">
            <wp14:pctWidth>0</wp14:pctWidth>
          </wp14:sizeRelH>
          <wp14:sizeRelV relativeFrom="page">
            <wp14:pctHeight>0</wp14:pctHeight>
          </wp14:sizeRelV>
        </wp:anchor>
      </w:drawing>
    </w:r>
    <w:r w:rsidR="00D03EA0" w:rsidRPr="00D03EA0">
      <w:rPr>
        <w:noProof/>
      </w:rPr>
      <w:drawing>
        <wp:anchor distT="0" distB="0" distL="114300" distR="114300" simplePos="0" relativeHeight="251659264" behindDoc="1" locked="1" layoutInCell="1" allowOverlap="1" wp14:anchorId="1ED669E6" wp14:editId="22A95B6C">
          <wp:simplePos x="0" y="0"/>
          <wp:positionH relativeFrom="page">
            <wp:posOffset>0</wp:posOffset>
          </wp:positionH>
          <wp:positionV relativeFrom="page">
            <wp:posOffset>0</wp:posOffset>
          </wp:positionV>
          <wp:extent cx="7772400" cy="1005776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094_SCG_Letterhead-AG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772400" cy="1005776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0E86"/>
    <w:rsid w:val="00045319"/>
    <w:rsid w:val="00055225"/>
    <w:rsid w:val="00077EAD"/>
    <w:rsid w:val="00095E9F"/>
    <w:rsid w:val="00096B75"/>
    <w:rsid w:val="000B300A"/>
    <w:rsid w:val="000D48CE"/>
    <w:rsid w:val="000D4EBA"/>
    <w:rsid w:val="000F59CF"/>
    <w:rsid w:val="0012790D"/>
    <w:rsid w:val="00150DF3"/>
    <w:rsid w:val="00160702"/>
    <w:rsid w:val="001650CC"/>
    <w:rsid w:val="001E623F"/>
    <w:rsid w:val="001F0484"/>
    <w:rsid w:val="002013E0"/>
    <w:rsid w:val="002150EB"/>
    <w:rsid w:val="00272756"/>
    <w:rsid w:val="00291D73"/>
    <w:rsid w:val="00293604"/>
    <w:rsid w:val="002A7BF2"/>
    <w:rsid w:val="002E7C39"/>
    <w:rsid w:val="00345763"/>
    <w:rsid w:val="0034717D"/>
    <w:rsid w:val="003729DC"/>
    <w:rsid w:val="00381137"/>
    <w:rsid w:val="00392F6C"/>
    <w:rsid w:val="003E4862"/>
    <w:rsid w:val="004137D2"/>
    <w:rsid w:val="0042240A"/>
    <w:rsid w:val="00422D1C"/>
    <w:rsid w:val="00445171"/>
    <w:rsid w:val="00484F8C"/>
    <w:rsid w:val="00495BE7"/>
    <w:rsid w:val="004A0FDA"/>
    <w:rsid w:val="004B039E"/>
    <w:rsid w:val="004B3000"/>
    <w:rsid w:val="004D3AAF"/>
    <w:rsid w:val="004D54D4"/>
    <w:rsid w:val="004D6D77"/>
    <w:rsid w:val="004F4E82"/>
    <w:rsid w:val="0050291C"/>
    <w:rsid w:val="00520E78"/>
    <w:rsid w:val="00524F20"/>
    <w:rsid w:val="00525262"/>
    <w:rsid w:val="0052618F"/>
    <w:rsid w:val="00535DC7"/>
    <w:rsid w:val="005A233C"/>
    <w:rsid w:val="005B5514"/>
    <w:rsid w:val="005B6363"/>
    <w:rsid w:val="005D19EF"/>
    <w:rsid w:val="00607755"/>
    <w:rsid w:val="00681C6F"/>
    <w:rsid w:val="006A0FE1"/>
    <w:rsid w:val="006E6FFD"/>
    <w:rsid w:val="006F03F6"/>
    <w:rsid w:val="007427E0"/>
    <w:rsid w:val="00763342"/>
    <w:rsid w:val="00770D22"/>
    <w:rsid w:val="00773C69"/>
    <w:rsid w:val="007A191A"/>
    <w:rsid w:val="007B27B3"/>
    <w:rsid w:val="007E5D4B"/>
    <w:rsid w:val="0082469A"/>
    <w:rsid w:val="0084710A"/>
    <w:rsid w:val="00881B39"/>
    <w:rsid w:val="008D6B5A"/>
    <w:rsid w:val="00944EE9"/>
    <w:rsid w:val="00961A85"/>
    <w:rsid w:val="009C1D41"/>
    <w:rsid w:val="00A02211"/>
    <w:rsid w:val="00A23D5E"/>
    <w:rsid w:val="00A4349C"/>
    <w:rsid w:val="00A501AF"/>
    <w:rsid w:val="00A56D49"/>
    <w:rsid w:val="00A6355F"/>
    <w:rsid w:val="00A6361F"/>
    <w:rsid w:val="00A90E86"/>
    <w:rsid w:val="00AB1589"/>
    <w:rsid w:val="00AC53B6"/>
    <w:rsid w:val="00AD4BDA"/>
    <w:rsid w:val="00B1377F"/>
    <w:rsid w:val="00B5445F"/>
    <w:rsid w:val="00B827BC"/>
    <w:rsid w:val="00C17075"/>
    <w:rsid w:val="00C53AFB"/>
    <w:rsid w:val="00C870F0"/>
    <w:rsid w:val="00CA31A9"/>
    <w:rsid w:val="00CB6B49"/>
    <w:rsid w:val="00D03EA0"/>
    <w:rsid w:val="00D41641"/>
    <w:rsid w:val="00D44BC3"/>
    <w:rsid w:val="00E939EE"/>
    <w:rsid w:val="00EA3FCD"/>
    <w:rsid w:val="00EC0271"/>
    <w:rsid w:val="00EE7CCB"/>
    <w:rsid w:val="00F13E1E"/>
    <w:rsid w:val="00F34115"/>
    <w:rsid w:val="00F36161"/>
    <w:rsid w:val="00F7233B"/>
    <w:rsid w:val="00F8277B"/>
    <w:rsid w:val="00FC1DB0"/>
    <w:rsid w:val="00FC6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8A631"/>
  <w15:docId w15:val="{37990460-CC0A-4C71-BEE0-298431277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E6FFD"/>
    <w:pPr>
      <w:keepNext/>
      <w:spacing w:after="0" w:line="240" w:lineRule="auto"/>
      <w:jc w:val="center"/>
      <w:outlineLvl w:val="0"/>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23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33C"/>
  </w:style>
  <w:style w:type="paragraph" w:styleId="Footer">
    <w:name w:val="footer"/>
    <w:basedOn w:val="Normal"/>
    <w:link w:val="FooterChar"/>
    <w:uiPriority w:val="99"/>
    <w:unhideWhenUsed/>
    <w:rsid w:val="005A23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233C"/>
  </w:style>
  <w:style w:type="paragraph" w:styleId="BalloonText">
    <w:name w:val="Balloon Text"/>
    <w:basedOn w:val="Normal"/>
    <w:link w:val="BalloonTextChar"/>
    <w:uiPriority w:val="99"/>
    <w:semiHidden/>
    <w:unhideWhenUsed/>
    <w:rsid w:val="005A23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233C"/>
    <w:rPr>
      <w:rFonts w:ascii="Tahoma" w:hAnsi="Tahoma" w:cs="Tahoma"/>
      <w:sz w:val="16"/>
      <w:szCs w:val="16"/>
    </w:rPr>
  </w:style>
  <w:style w:type="character" w:customStyle="1" w:styleId="Heading1Char">
    <w:name w:val="Heading 1 Char"/>
    <w:basedOn w:val="DefaultParagraphFont"/>
    <w:link w:val="Heading1"/>
    <w:rsid w:val="006E6FFD"/>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ifuent\AppData\Local\Temp\Temp2_SCG_templates.zip\15094_SCG_Letterhead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D2C1F3ED071F439895C9BC97C307C4" ma:contentTypeVersion="1" ma:contentTypeDescription="Create a new document." ma:contentTypeScope="" ma:versionID="8635ab399a516c8c934c85dd2f219209">
  <xsd:schema xmlns:xsd="http://www.w3.org/2001/XMLSchema" xmlns:xs="http://www.w3.org/2001/XMLSchema" xmlns:p="http://schemas.microsoft.com/office/2006/metadata/properties" xmlns:ns1="http://schemas.microsoft.com/sharepoint/v3" xmlns:ns2="dadd53a1-2f62-4d3b-b38a-1cbe5cd44035" targetNamespace="http://schemas.microsoft.com/office/2006/metadata/properties" ma:root="true" ma:fieldsID="88c46048b46aa40620cb7c10804badb7" ns1:_="" ns2:_="">
    <xsd:import namespace="http://schemas.microsoft.com/sharepoint/v3"/>
    <xsd:import namespace="dadd53a1-2f62-4d3b-b38a-1cbe5cd44035"/>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add53a1-2f62-4d3b-b38a-1cbe5cd4403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dadd53a1-2f62-4d3b-b38a-1cbe5cd44035">SUP3FJCUKVZE-440809575-211</_dlc_DocId>
    <_dlc_DocIdUrl xmlns="dadd53a1-2f62-4d3b-b38a-1cbe5cd44035">
      <Url>http://pipeline/company-resources/branding/_layouts/15/DocIdRedir.aspx?ID=SUP3FJCUKVZE-440809575-211</Url>
      <Description>SUP3FJCUKVZE-440809575-211</Description>
    </_dlc_DocIdUrl>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0210B84-ABCD-4343-B0A9-262C77C9A495}">
  <ds:schemaRefs>
    <ds:schemaRef ds:uri="http://schemas.microsoft.com/sharepoint/v3/contenttype/forms"/>
  </ds:schemaRefs>
</ds:datastoreItem>
</file>

<file path=customXml/itemProps2.xml><?xml version="1.0" encoding="utf-8"?>
<ds:datastoreItem xmlns:ds="http://schemas.openxmlformats.org/officeDocument/2006/customXml" ds:itemID="{D1C94561-4EE1-4C0D-855A-2B91426D5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add53a1-2f62-4d3b-b38a-1cbe5cd4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6E97D0-5EE2-4E3A-AD74-D981FA38981D}">
  <ds:schemaRefs>
    <ds:schemaRef ds:uri="http://schemas.microsoft.com/sharepoint/events"/>
  </ds:schemaRefs>
</ds:datastoreItem>
</file>

<file path=customXml/itemProps4.xml><?xml version="1.0" encoding="utf-8"?>
<ds:datastoreItem xmlns:ds="http://schemas.openxmlformats.org/officeDocument/2006/customXml" ds:itemID="{2CC5E4C1-DEC6-484D-A880-0A59A22E00C7}">
  <ds:schemaRefs>
    <ds:schemaRef ds:uri="http://schemas.microsoft.com/office/2006/metadata/properties"/>
    <ds:schemaRef ds:uri="http://schemas.microsoft.com/office/infopath/2007/PartnerControls"/>
    <ds:schemaRef ds:uri="dadd53a1-2f62-4d3b-b38a-1cbe5cd44035"/>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15094_SCG_Letterhead_template.dotx</Template>
  <TotalTime>4</TotalTime>
  <Pages>1</Pages>
  <Words>214</Words>
  <Characters>1226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AGL Resources, Inc.</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Cifuentes, Jr.</dc:creator>
  <cp:keywords/>
  <dc:description/>
  <cp:lastModifiedBy>Hall, Sharon</cp:lastModifiedBy>
  <cp:revision>5</cp:revision>
  <cp:lastPrinted>2020-02-24T18:46:00Z</cp:lastPrinted>
  <dcterms:created xsi:type="dcterms:W3CDTF">2025-02-05T19:05:00Z</dcterms:created>
  <dcterms:modified xsi:type="dcterms:W3CDTF">2025-07-29T11:22:00Z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c50e856d-0013-476d-9e54-f11364eca9d3</vt:lpwstr>
  </property>
  <property fmtid="{D5CDD505-2E9C-101B-9397-08002B2CF9AE}" pid="3" name="ContentTypeId">
    <vt:lpwstr>0x01010026D2C1F3ED071F439895C9BC97C307C4</vt:lpwstr>
  </property>
  <property fmtid="{D5CDD505-2E9C-101B-9397-08002B2CF9AE}" pid="4" name="MSIP_Label_ed3826ce-7c18-471d-9596-93de5bae332e_Enabled">
    <vt:lpwstr>true</vt:lpwstr>
  </property>
  <property fmtid="{D5CDD505-2E9C-101B-9397-08002B2CF9AE}" pid="5" name="MSIP_Label_ed3826ce-7c18-471d-9596-93de5bae332e_SetDate">
    <vt:lpwstr>2022-12-12T17:45:43Z</vt:lpwstr>
  </property>
  <property fmtid="{D5CDD505-2E9C-101B-9397-08002B2CF9AE}" pid="6" name="MSIP_Label_ed3826ce-7c18-471d-9596-93de5bae332e_Method">
    <vt:lpwstr>Standard</vt:lpwstr>
  </property>
  <property fmtid="{D5CDD505-2E9C-101B-9397-08002B2CF9AE}" pid="7" name="MSIP_Label_ed3826ce-7c18-471d-9596-93de5bae332e_Name">
    <vt:lpwstr>Internal</vt:lpwstr>
  </property>
  <property fmtid="{D5CDD505-2E9C-101B-9397-08002B2CF9AE}" pid="8" name="MSIP_Label_ed3826ce-7c18-471d-9596-93de5bae332e_SiteId">
    <vt:lpwstr>c0a02e2d-1186-410a-8895-0a4a252ebf17</vt:lpwstr>
  </property>
  <property fmtid="{D5CDD505-2E9C-101B-9397-08002B2CF9AE}" pid="9" name="MSIP_Label_ed3826ce-7c18-471d-9596-93de5bae332e_ActionId">
    <vt:lpwstr>eda2e03b-b4f5-42a8-88b8-facbaf48a4b8</vt:lpwstr>
  </property>
  <property fmtid="{D5CDD505-2E9C-101B-9397-08002B2CF9AE}" pid="10" name="MSIP_Label_ed3826ce-7c18-471d-9596-93de5bae332e_ContentBits">
    <vt:lpwstr>0</vt:lpwstr>
  </property>
</Properties>
</file>